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0E00" w14:textId="77777777" w:rsidR="00CF2523" w:rsidRDefault="00770378" w:rsidP="00770378">
      <w:pPr>
        <w:rPr>
          <w:b/>
          <w:bCs/>
        </w:rPr>
      </w:pPr>
      <w:r w:rsidRPr="00770378">
        <w:rPr>
          <w:b/>
          <w:bCs/>
        </w:rPr>
        <w:t xml:space="preserve">Kvalitetssikring av </w:t>
      </w:r>
      <w:r w:rsidR="00CF2523">
        <w:rPr>
          <w:b/>
          <w:bCs/>
        </w:rPr>
        <w:t>forslag om bompengefinansiering</w:t>
      </w:r>
      <w:r w:rsidRPr="00770378">
        <w:rPr>
          <w:b/>
          <w:bCs/>
        </w:rPr>
        <w:t xml:space="preserve"> </w:t>
      </w:r>
    </w:p>
    <w:p w14:paraId="50B3323E" w14:textId="77777777" w:rsidR="0035562A" w:rsidRDefault="0035562A" w:rsidP="0035562A">
      <w:pPr>
        <w:spacing w:after="0"/>
      </w:pPr>
      <w:r>
        <w:t xml:space="preserve">I forbindelse med oversendelse av forslag om (del)finansiering av et vegprosjekt eller </w:t>
      </w:r>
    </w:p>
    <w:p w14:paraId="1885F933" w14:textId="2826B554" w:rsidR="0035562A" w:rsidRDefault="0035562A" w:rsidP="00CB7D71">
      <w:pPr>
        <w:spacing w:after="0"/>
      </w:pPr>
      <w:r>
        <w:t xml:space="preserve">by-/vegpakke med bompenger, skal grunnlagsdokumentene i saken oversendes Vegdirektoratet for kvalitetssikring. På bakgrunn av dette utarbeider Vegdirektoratet og oversender et utkast til proposisjonstekst til departementet. </w:t>
      </w:r>
    </w:p>
    <w:p w14:paraId="5C5C9FFE" w14:textId="77777777" w:rsidR="00CB7D71" w:rsidRPr="00770378" w:rsidRDefault="00CB7D71" w:rsidP="00CB7D71">
      <w:pPr>
        <w:spacing w:after="0"/>
      </w:pPr>
    </w:p>
    <w:p w14:paraId="131FFAEF" w14:textId="604936AE" w:rsidR="00CB7D71" w:rsidRPr="00770378" w:rsidRDefault="00770378" w:rsidP="00CB7D71">
      <w:pPr>
        <w:spacing w:after="0"/>
      </w:pPr>
      <w:r w:rsidRPr="00770378">
        <w:t>I tråd med fastsatte rutiner fra Samferdselsdepartementet, skal utkastet til proposisjon fra Nye Veier AS og Statens vegvesen til kvalitetssikring i Vegdirektoratet før saken oversendes departementet.</w:t>
      </w:r>
      <w:r w:rsidR="00FC6B04">
        <w:rPr>
          <w:rStyle w:val="Merknadsreferanse"/>
        </w:rPr>
        <w:t xml:space="preserve"> </w:t>
      </w:r>
      <w:r w:rsidR="00FC6B04" w:rsidRPr="00770378">
        <w:t>Når</w:t>
      </w:r>
      <w:r w:rsidRPr="00770378">
        <w:t xml:space="preserve"> det gjelder kvalitetssikringen av forslag om bompengefinansiering av tiltak på fylkesvegnettet </w:t>
      </w:r>
      <w:r w:rsidR="00CF2523">
        <w:t>oversendes det kvalitetssikrede utkastet fra Vegdirektoratet</w:t>
      </w:r>
      <w:r w:rsidRPr="00770378">
        <w:t>.</w:t>
      </w:r>
    </w:p>
    <w:p w14:paraId="2F36595A" w14:textId="77777777" w:rsidR="00CB7D71" w:rsidRDefault="00CB7D71" w:rsidP="00CB7D71">
      <w:pPr>
        <w:spacing w:after="0"/>
      </w:pPr>
    </w:p>
    <w:p w14:paraId="6A124FE3" w14:textId="77205A55" w:rsidR="00CF2523" w:rsidRDefault="00770378" w:rsidP="00CB7D71">
      <w:pPr>
        <w:spacing w:after="0"/>
      </w:pPr>
      <w:r w:rsidRPr="00770378">
        <w:t xml:space="preserve">For at Vegdirektoratet skal kunne gjennomføre tilfredsstillende kvalitetssikring av innholdet i </w:t>
      </w:r>
      <w:r w:rsidR="00CF2523" w:rsidRPr="00CF2523">
        <w:t>forslag om bompengefinansiering</w:t>
      </w:r>
      <w:r w:rsidRPr="00770378">
        <w:t xml:space="preserve">, må </w:t>
      </w:r>
      <w:r w:rsidR="00CF2523">
        <w:t>følgende dokumenter sendes Vegdirektoratet:</w:t>
      </w:r>
    </w:p>
    <w:p w14:paraId="2F52C80D" w14:textId="77777777" w:rsidR="00E90419" w:rsidRDefault="00E90419" w:rsidP="00CB7D71">
      <w:pPr>
        <w:spacing w:after="0"/>
      </w:pPr>
    </w:p>
    <w:p w14:paraId="63945218" w14:textId="77777777" w:rsidR="00770378" w:rsidRPr="00770378" w:rsidRDefault="00770378" w:rsidP="00770378">
      <w:pPr>
        <w:numPr>
          <w:ilvl w:val="0"/>
          <w:numId w:val="1"/>
        </w:numPr>
      </w:pPr>
      <w:r w:rsidRPr="00770378">
        <w:t>Trafikknotat/trafikkberegninger og -grunnlag</w:t>
      </w:r>
    </w:p>
    <w:p w14:paraId="4C1E4B2B" w14:textId="77777777" w:rsidR="00770378" w:rsidRPr="00770378" w:rsidRDefault="00770378" w:rsidP="00770378">
      <w:pPr>
        <w:numPr>
          <w:ilvl w:val="0"/>
          <w:numId w:val="1"/>
        </w:numPr>
      </w:pPr>
      <w:r w:rsidRPr="00770378">
        <w:t>Takst- og finansieringsberegninger</w:t>
      </w:r>
    </w:p>
    <w:p w14:paraId="41369267" w14:textId="77777777" w:rsidR="00770378" w:rsidRPr="00770378" w:rsidRDefault="00770378" w:rsidP="00770378">
      <w:pPr>
        <w:numPr>
          <w:ilvl w:val="0"/>
          <w:numId w:val="1"/>
        </w:numPr>
      </w:pPr>
      <w:r w:rsidRPr="00770378">
        <w:t xml:space="preserve">EFFEKT-beregninger for prosjektet med og uten bom (gjelder ikke for </w:t>
      </w:r>
      <w:proofErr w:type="spellStart"/>
      <w:r w:rsidRPr="00770378">
        <w:t>bypakker</w:t>
      </w:r>
      <w:proofErr w:type="spellEnd"/>
      <w:r w:rsidRPr="00770378">
        <w:t>)</w:t>
      </w:r>
    </w:p>
    <w:p w14:paraId="7207C28E" w14:textId="77777777" w:rsidR="00CF2523" w:rsidRDefault="00770378" w:rsidP="00B5547D">
      <w:pPr>
        <w:numPr>
          <w:ilvl w:val="0"/>
          <w:numId w:val="1"/>
        </w:numPr>
      </w:pPr>
      <w:r w:rsidRPr="00770378">
        <w:t xml:space="preserve">Bompengeselskapets uttalelse til forslag til </w:t>
      </w:r>
      <w:proofErr w:type="spellStart"/>
      <w:r w:rsidRPr="00770378">
        <w:t>bomplassering</w:t>
      </w:r>
      <w:proofErr w:type="spellEnd"/>
      <w:r w:rsidRPr="00770378">
        <w:t xml:space="preserve"> i forkant av lokalpolitisk behandling av saken</w:t>
      </w:r>
    </w:p>
    <w:p w14:paraId="0C46A1E5" w14:textId="77777777" w:rsidR="00CF2523" w:rsidRDefault="00770378" w:rsidP="00B5547D">
      <w:pPr>
        <w:numPr>
          <w:ilvl w:val="0"/>
          <w:numId w:val="1"/>
        </w:numPr>
      </w:pPr>
      <w:r w:rsidRPr="00770378">
        <w:t>Ved bruk av sidevegsbom må dette følges av en særskilt begrunnelse ut fra økonomiske, trafikale, sikkerhetsmessige og/eller miljømessige årsaker.</w:t>
      </w:r>
      <w:r w:rsidR="00CF2523" w:rsidRPr="00CF2523">
        <w:t xml:space="preserve"> </w:t>
      </w:r>
    </w:p>
    <w:p w14:paraId="131239F0" w14:textId="468C0818" w:rsidR="00770378" w:rsidRDefault="00CF2523" w:rsidP="00CB7D71">
      <w:pPr>
        <w:numPr>
          <w:ilvl w:val="0"/>
          <w:numId w:val="1"/>
        </w:numPr>
        <w:spacing w:after="0"/>
      </w:pPr>
      <w:r w:rsidRPr="00770378">
        <w:t>Utkast til stortingsproposisjon</w:t>
      </w:r>
    </w:p>
    <w:p w14:paraId="1ED3BA27" w14:textId="77777777" w:rsidR="00CB7D71" w:rsidRPr="00770378" w:rsidRDefault="00CB7D71" w:rsidP="00CB7D71">
      <w:pPr>
        <w:spacing w:after="0"/>
        <w:ind w:left="720"/>
      </w:pPr>
    </w:p>
    <w:p w14:paraId="3D455566" w14:textId="2777A93C" w:rsidR="00770378" w:rsidRDefault="00770378" w:rsidP="00CB7D71">
      <w:pPr>
        <w:spacing w:after="0"/>
      </w:pPr>
      <w:r w:rsidRPr="00770378">
        <w:t xml:space="preserve">Vegdirektoratets saksbehandlingstid på normalt 4 uker begynner å løpe når alle dokumenter er mottatt. </w:t>
      </w:r>
    </w:p>
    <w:p w14:paraId="7F51CF3C" w14:textId="77777777" w:rsidR="00CB7D71" w:rsidRPr="00770378" w:rsidRDefault="00CB7D71" w:rsidP="00CB7D71">
      <w:pPr>
        <w:spacing w:after="0"/>
      </w:pPr>
    </w:p>
    <w:p w14:paraId="27EA0026" w14:textId="41F16D3A" w:rsidR="00770378" w:rsidRPr="00770378" w:rsidRDefault="00770378" w:rsidP="00CB7D71">
      <w:pPr>
        <w:spacing w:after="0"/>
      </w:pPr>
      <w:r w:rsidRPr="00770378">
        <w:t xml:space="preserve">Gjelder saken et fylkeskommunalt ferjeavløsningsprosjekt, skal søknaden om ferjeavløsningsmidler følger </w:t>
      </w:r>
      <w:r w:rsidR="00CF2523">
        <w:t>dokumentene</w:t>
      </w:r>
      <w:r w:rsidRPr="00770378">
        <w:t xml:space="preserve"> som sendes Vegdirektoratet for kvalitetssikring.</w:t>
      </w:r>
    </w:p>
    <w:p w14:paraId="2AD636BA" w14:textId="77777777" w:rsidR="00CB7D71" w:rsidRDefault="00CB7D71" w:rsidP="00CB7D71">
      <w:pPr>
        <w:spacing w:after="0"/>
      </w:pPr>
    </w:p>
    <w:p w14:paraId="57148054" w14:textId="031A8112" w:rsidR="00770378" w:rsidRPr="00770378" w:rsidRDefault="00770378" w:rsidP="00CB7D71">
      <w:pPr>
        <w:spacing w:after="0"/>
      </w:pPr>
      <w:r w:rsidRPr="00770378">
        <w:t>For nærmere om utredningsansvaret vises det til omtale i </w:t>
      </w:r>
      <w:hyperlink r:id="rId5" w:history="1">
        <w:r w:rsidRPr="00770378">
          <w:rPr>
            <w:rStyle w:val="Hyperkobling"/>
          </w:rPr>
          <w:t xml:space="preserve">Veileder </w:t>
        </w:r>
        <w:r w:rsidR="00A72FB2">
          <w:rPr>
            <w:rStyle w:val="Hyperkobling"/>
          </w:rPr>
          <w:t>om regelverk og forvaltning om bruk av bompenger som finansieringskilde</w:t>
        </w:r>
        <w:r w:rsidRPr="00770378">
          <w:rPr>
            <w:rStyle w:val="Hyperkobling"/>
          </w:rPr>
          <w:t>. </w:t>
        </w:r>
      </w:hyperlink>
    </w:p>
    <w:p w14:paraId="771E2C75" w14:textId="3262FA8A" w:rsidR="00984B53" w:rsidRDefault="00FC6B04">
      <w:r>
        <w:t xml:space="preserve">  </w:t>
      </w:r>
    </w:p>
    <w:sectPr w:rsidR="0098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77878"/>
    <w:multiLevelType w:val="multilevel"/>
    <w:tmpl w:val="A63C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84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78"/>
    <w:rsid w:val="00074691"/>
    <w:rsid w:val="000C0AE9"/>
    <w:rsid w:val="000F12EB"/>
    <w:rsid w:val="001E677B"/>
    <w:rsid w:val="00312F44"/>
    <w:rsid w:val="0035562A"/>
    <w:rsid w:val="00456899"/>
    <w:rsid w:val="004B50F5"/>
    <w:rsid w:val="00517B60"/>
    <w:rsid w:val="00533A29"/>
    <w:rsid w:val="00555528"/>
    <w:rsid w:val="00675259"/>
    <w:rsid w:val="00770378"/>
    <w:rsid w:val="008D25A9"/>
    <w:rsid w:val="00984B53"/>
    <w:rsid w:val="009A1A7D"/>
    <w:rsid w:val="00A72FB2"/>
    <w:rsid w:val="00B9313A"/>
    <w:rsid w:val="00CA76E8"/>
    <w:rsid w:val="00CB7D71"/>
    <w:rsid w:val="00CF2523"/>
    <w:rsid w:val="00D9609B"/>
    <w:rsid w:val="00DD6248"/>
    <w:rsid w:val="00E90419"/>
    <w:rsid w:val="00F83D29"/>
    <w:rsid w:val="00FC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E76C"/>
  <w15:chartTrackingRefBased/>
  <w15:docId w15:val="{77E56E60-975D-42AC-B8FE-DC38AE9C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0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0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0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70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70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7037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7037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7037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7037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7037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7037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7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7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7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7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7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7037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7037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7037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70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7037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7037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7037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037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F2523"/>
    <w:rPr>
      <w:color w:val="96607D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F12E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F12E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F12E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12E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1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topass.no/no/bompengebransjen/veileder-bompengeprosjekter-og-takstretningslinj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</Words>
  <Characters>1651</Characters>
  <Application>Microsoft Office Word</Application>
  <DocSecurity>0</DocSecurity>
  <Lines>27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 Bye</dc:creator>
  <cp:keywords/>
  <dc:description/>
  <cp:lastModifiedBy>Siv Johanne Wisthus-Nohr</cp:lastModifiedBy>
  <cp:revision>14</cp:revision>
  <dcterms:created xsi:type="dcterms:W3CDTF">2025-09-05T08:52:00Z</dcterms:created>
  <dcterms:modified xsi:type="dcterms:W3CDTF">2026-06-24T08:42:00Z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eae731-f11e-4017-952e-3dce43580afc_Enabled">
    <vt:lpwstr>true</vt:lpwstr>
  </property>
  <property fmtid="{D5CDD505-2E9C-101B-9397-08002B2CF9AE}" pid="3" name="MSIP_Label_86eae731-f11e-4017-952e-3dce43580afc_SetDate">
    <vt:lpwstr>2025-09-05T08:54:04Z</vt:lpwstr>
  </property>
  <property fmtid="{D5CDD505-2E9C-101B-9397-08002B2CF9AE}" pid="4" name="MSIP_Label_86eae731-f11e-4017-952e-3dce43580afc_Method">
    <vt:lpwstr>Privileged</vt:lpwstr>
  </property>
  <property fmtid="{D5CDD505-2E9C-101B-9397-08002B2CF9AE}" pid="5" name="MSIP_Label_86eae731-f11e-4017-952e-3dce43580afc_Name">
    <vt:lpwstr>Public-new</vt:lpwstr>
  </property>
  <property fmtid="{D5CDD505-2E9C-101B-9397-08002B2CF9AE}" pid="6" name="MSIP_Label_86eae731-f11e-4017-952e-3dce43580afc_SiteId">
    <vt:lpwstr>38856954-ed55-49f7-8bdd-738ffbbfd390</vt:lpwstr>
  </property>
  <property fmtid="{D5CDD505-2E9C-101B-9397-08002B2CF9AE}" pid="7" name="MSIP_Label_86eae731-f11e-4017-952e-3dce43580afc_ActionId">
    <vt:lpwstr>b0546f9b-dadf-484b-8c69-43056942f3cd</vt:lpwstr>
  </property>
  <property fmtid="{D5CDD505-2E9C-101B-9397-08002B2CF9AE}" pid="8" name="MSIP_Label_86eae731-f11e-4017-952e-3dce43580afc_ContentBits">
    <vt:lpwstr>0</vt:lpwstr>
  </property>
  <property fmtid="{D5CDD505-2E9C-101B-9397-08002B2CF9AE}" pid="9" name="MSIP_Label_86eae731-f11e-4017-952e-3dce43580afc_Tag">
    <vt:lpwstr>10, 0, 1, 1</vt:lpwstr>
  </property>
</Properties>
</file>